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77919" w14:textId="74CCA0D1" w:rsidR="00AD70CB" w:rsidRPr="00F26F21" w:rsidRDefault="00F26F21" w:rsidP="00F26F21">
      <w:pPr>
        <w:pStyle w:val="Nadpis1"/>
        <w:rPr>
          <w:u w:val="single"/>
        </w:rPr>
      </w:pPr>
      <w:r w:rsidRPr="00F26F21">
        <w:rPr>
          <w:u w:val="single"/>
        </w:rPr>
        <w:t xml:space="preserve">Výpis usnesení ze </w:t>
      </w:r>
      <w:r w:rsidR="00360D3B" w:rsidRPr="00F26F21">
        <w:rPr>
          <w:u w:val="single"/>
        </w:rPr>
        <w:t>zasedání Zastupitelstva obce Hrušky konaného dne 4. 4. 2023 v 16:00 hod. v zasedací místnosti Obecního úřadu Hrušky</w:t>
      </w:r>
    </w:p>
    <w:p w14:paraId="1D4D6BD5" w14:textId="77777777" w:rsidR="00AD70CB" w:rsidRDefault="00360D3B">
      <w:pPr>
        <w:widowControl w:val="0"/>
        <w:rPr>
          <w:sz w:val="24"/>
          <w:szCs w:val="24"/>
        </w:rPr>
      </w:pPr>
      <w:r>
        <w:rPr>
          <w:sz w:val="24"/>
          <w:szCs w:val="24"/>
        </w:rPr>
        <w:t>___________________________________________________________________________</w:t>
      </w:r>
    </w:p>
    <w:p w14:paraId="3E2E8340" w14:textId="77777777" w:rsidR="00AD70CB" w:rsidRDefault="00AD70CB">
      <w:pPr>
        <w:widowControl w:val="0"/>
        <w:rPr>
          <w:sz w:val="24"/>
          <w:szCs w:val="24"/>
        </w:rPr>
      </w:pPr>
    </w:p>
    <w:p w14:paraId="196E02EC" w14:textId="77777777" w:rsidR="00AD70CB" w:rsidRDefault="00360D3B">
      <w:pPr>
        <w:widowControl w:val="0"/>
        <w:ind w:left="1440" w:hanging="1440"/>
        <w:jc w:val="both"/>
        <w:rPr>
          <w:sz w:val="24"/>
          <w:szCs w:val="24"/>
        </w:rPr>
      </w:pPr>
      <w:r>
        <w:rPr>
          <w:sz w:val="24"/>
          <w:szCs w:val="24"/>
        </w:rPr>
        <w:t xml:space="preserve">Přítomni: </w:t>
      </w:r>
      <w:r>
        <w:rPr>
          <w:sz w:val="24"/>
          <w:szCs w:val="24"/>
        </w:rPr>
        <w:tab/>
        <w:t>Ing. Jana Filipovičová, Mgr. Stanislav Helešic, Ing. Marek Babisz, Ing. Petr Tichý, Ing. Lenka Ondrášková, Jaroslav Smetana, Marek Špacír, Ing. Aneta Kohútová, Kateřina Vališová DIS., Ing. Jaroslava Rajchmanová, Ing. Jaroslav Snopek, Bc. Ivana Jančálková</w:t>
      </w:r>
    </w:p>
    <w:p w14:paraId="2C72D4F4" w14:textId="77777777" w:rsidR="00AD70CB" w:rsidRDefault="00AD70CB">
      <w:pPr>
        <w:widowControl w:val="0"/>
        <w:ind w:left="1440" w:hanging="1440"/>
        <w:jc w:val="both"/>
        <w:rPr>
          <w:sz w:val="24"/>
          <w:szCs w:val="24"/>
        </w:rPr>
      </w:pPr>
    </w:p>
    <w:p w14:paraId="4C60577A" w14:textId="77777777" w:rsidR="00AD70CB" w:rsidRDefault="00360D3B">
      <w:pPr>
        <w:widowControl w:val="0"/>
        <w:ind w:left="1440" w:hanging="1440"/>
        <w:jc w:val="both"/>
        <w:rPr>
          <w:sz w:val="24"/>
          <w:szCs w:val="24"/>
        </w:rPr>
      </w:pPr>
      <w:r>
        <w:rPr>
          <w:sz w:val="24"/>
          <w:szCs w:val="24"/>
        </w:rPr>
        <w:t>Omluven:</w:t>
      </w:r>
      <w:r>
        <w:rPr>
          <w:sz w:val="24"/>
          <w:szCs w:val="24"/>
        </w:rPr>
        <w:tab/>
        <w:t>Mgr. Petr Dresler Ph.D., Ing. Jakub Říha, Boris Koníček</w:t>
      </w:r>
    </w:p>
    <w:p w14:paraId="2708BE0F" w14:textId="77777777" w:rsidR="00AD70CB" w:rsidRDefault="00AD70CB">
      <w:pPr>
        <w:widowControl w:val="0"/>
        <w:ind w:left="1440" w:hanging="1440"/>
        <w:jc w:val="both"/>
        <w:rPr>
          <w:sz w:val="24"/>
          <w:szCs w:val="24"/>
        </w:rPr>
      </w:pPr>
    </w:p>
    <w:p w14:paraId="15701E04" w14:textId="77777777" w:rsidR="00AD70CB" w:rsidRDefault="00E17A27">
      <w:pPr>
        <w:widowControl w:val="0"/>
        <w:ind w:left="1440" w:hanging="1440"/>
        <w:jc w:val="both"/>
        <w:rPr>
          <w:sz w:val="24"/>
          <w:szCs w:val="24"/>
        </w:rPr>
      </w:pPr>
      <w:r>
        <w:rPr>
          <w:sz w:val="24"/>
          <w:szCs w:val="24"/>
        </w:rPr>
        <w:t>Neomluven:</w:t>
      </w:r>
      <w:r>
        <w:rPr>
          <w:sz w:val="24"/>
          <w:szCs w:val="24"/>
        </w:rPr>
        <w:tab/>
        <w:t>---</w:t>
      </w:r>
    </w:p>
    <w:p w14:paraId="093C4DC2" w14:textId="77777777" w:rsidR="00AD70CB" w:rsidRDefault="00AD70CB">
      <w:pPr>
        <w:widowControl w:val="0"/>
        <w:outlineLvl w:val="0"/>
        <w:rPr>
          <w:b/>
          <w:sz w:val="24"/>
          <w:szCs w:val="24"/>
        </w:rPr>
      </w:pPr>
    </w:p>
    <w:p w14:paraId="45A03B6C" w14:textId="77777777" w:rsidR="00AD70CB" w:rsidRDefault="00AD70CB">
      <w:pPr>
        <w:widowControl w:val="0"/>
        <w:jc w:val="both"/>
        <w:rPr>
          <w:sz w:val="24"/>
          <w:szCs w:val="24"/>
        </w:rPr>
      </w:pPr>
    </w:p>
    <w:p w14:paraId="2F147381" w14:textId="77777777" w:rsidR="00AD70CB" w:rsidRDefault="00360D3B">
      <w:pPr>
        <w:pStyle w:val="Zkladntext2"/>
        <w:outlineLvl w:val="0"/>
        <w:rPr>
          <w:b/>
          <w:i/>
          <w:szCs w:val="24"/>
        </w:rPr>
      </w:pPr>
      <w:r>
        <w:rPr>
          <w:b/>
          <w:i/>
          <w:szCs w:val="24"/>
        </w:rPr>
        <w:t>Usnesení č. 1/04/23</w:t>
      </w:r>
    </w:p>
    <w:p w14:paraId="51DC4F9A" w14:textId="77777777" w:rsidR="00AD70CB" w:rsidRDefault="00360D3B">
      <w:pPr>
        <w:widowControl w:val="0"/>
        <w:jc w:val="both"/>
        <w:rPr>
          <w:sz w:val="24"/>
          <w:szCs w:val="24"/>
        </w:rPr>
      </w:pPr>
      <w:r>
        <w:rPr>
          <w:sz w:val="24"/>
          <w:szCs w:val="24"/>
        </w:rPr>
        <w:t xml:space="preserve">Zastupitelstvo </w:t>
      </w:r>
      <w:r>
        <w:rPr>
          <w:b/>
          <w:sz w:val="24"/>
          <w:szCs w:val="24"/>
        </w:rPr>
        <w:t xml:space="preserve">schvaluje </w:t>
      </w:r>
      <w:r>
        <w:rPr>
          <w:sz w:val="24"/>
          <w:szCs w:val="24"/>
        </w:rPr>
        <w:t>zápis ze zasedání ZO č. 3, zasedání č. 4 zastupitelstva obce povede Ing. Jana Filipovičová, starostka obce, zapisovatelem byla určena paní Jolana Vališová.</w:t>
      </w:r>
    </w:p>
    <w:p w14:paraId="0BE6A9B4" w14:textId="77777777" w:rsidR="00AD70CB" w:rsidRDefault="00AD70CB">
      <w:pPr>
        <w:widowControl w:val="0"/>
        <w:jc w:val="both"/>
        <w:rPr>
          <w:sz w:val="16"/>
          <w:szCs w:val="16"/>
        </w:rPr>
      </w:pPr>
    </w:p>
    <w:p w14:paraId="2B09214E" w14:textId="77777777" w:rsidR="00AD70CB" w:rsidRDefault="00360D3B">
      <w:pPr>
        <w:widowControl w:val="0"/>
        <w:jc w:val="both"/>
        <w:rPr>
          <w:sz w:val="24"/>
          <w:szCs w:val="24"/>
        </w:rPr>
      </w:pPr>
      <w:r>
        <w:rPr>
          <w:sz w:val="24"/>
          <w:szCs w:val="24"/>
        </w:rPr>
        <w:t xml:space="preserve">Ověřovateli zápisu byli určeni: Bc. Ivana </w:t>
      </w:r>
      <w:proofErr w:type="spellStart"/>
      <w:r>
        <w:rPr>
          <w:sz w:val="24"/>
          <w:szCs w:val="24"/>
        </w:rPr>
        <w:t>Jančálková</w:t>
      </w:r>
      <w:proofErr w:type="spellEnd"/>
      <w:r>
        <w:rPr>
          <w:sz w:val="24"/>
          <w:szCs w:val="24"/>
        </w:rPr>
        <w:t xml:space="preserve"> a Jaroslav Smetana.</w:t>
      </w:r>
    </w:p>
    <w:p w14:paraId="7C7A6D48" w14:textId="77777777" w:rsidR="00F26F21" w:rsidRDefault="00F26F21">
      <w:pPr>
        <w:widowControl w:val="0"/>
        <w:jc w:val="both"/>
        <w:rPr>
          <w:sz w:val="24"/>
          <w:szCs w:val="24"/>
        </w:rPr>
      </w:pPr>
    </w:p>
    <w:p w14:paraId="1609B0E6" w14:textId="77777777" w:rsidR="00AD70CB" w:rsidRDefault="00360D3B">
      <w:pPr>
        <w:widowControl w:val="0"/>
        <w:jc w:val="both"/>
        <w:rPr>
          <w:b/>
          <w:i/>
          <w:sz w:val="24"/>
          <w:szCs w:val="24"/>
        </w:rPr>
      </w:pPr>
      <w:r>
        <w:rPr>
          <w:b/>
          <w:i/>
          <w:sz w:val="24"/>
          <w:szCs w:val="24"/>
        </w:rPr>
        <w:t>Usnesení č. 2/04/23</w:t>
      </w:r>
    </w:p>
    <w:p w14:paraId="6A3C7C07" w14:textId="77777777" w:rsidR="00AD70CB" w:rsidRDefault="00360D3B">
      <w:pPr>
        <w:pStyle w:val="Zkladntext2"/>
        <w:rPr>
          <w:szCs w:val="24"/>
        </w:rPr>
      </w:pPr>
      <w:r>
        <w:rPr>
          <w:szCs w:val="24"/>
        </w:rPr>
        <w:t xml:space="preserve">Zastupitelstvo obce </w:t>
      </w:r>
      <w:r>
        <w:rPr>
          <w:b/>
          <w:szCs w:val="24"/>
        </w:rPr>
        <w:t>schvaluje</w:t>
      </w:r>
      <w:r>
        <w:rPr>
          <w:szCs w:val="24"/>
        </w:rPr>
        <w:t xml:space="preserve"> program dnešního zasedání následovně:</w:t>
      </w:r>
    </w:p>
    <w:p w14:paraId="2D6EFD2C" w14:textId="77777777" w:rsidR="00AD70CB" w:rsidRDefault="00AD70CB">
      <w:pPr>
        <w:pStyle w:val="Zkladntext21"/>
        <w:rPr>
          <w:sz w:val="16"/>
          <w:szCs w:val="16"/>
        </w:rPr>
      </w:pPr>
    </w:p>
    <w:p w14:paraId="15F358A7" w14:textId="77777777" w:rsidR="00AD70CB" w:rsidRDefault="00360D3B">
      <w:pPr>
        <w:ind w:left="714" w:hanging="357"/>
        <w:jc w:val="both"/>
        <w:rPr>
          <w:sz w:val="24"/>
          <w:szCs w:val="24"/>
        </w:rPr>
      </w:pPr>
      <w:r>
        <w:rPr>
          <w:sz w:val="24"/>
          <w:szCs w:val="24"/>
        </w:rPr>
        <w:t>1)</w:t>
      </w:r>
      <w:r>
        <w:rPr>
          <w:sz w:val="24"/>
          <w:szCs w:val="24"/>
        </w:rPr>
        <w:tab/>
        <w:t xml:space="preserve">Zahájení  </w:t>
      </w:r>
    </w:p>
    <w:p w14:paraId="339CC613" w14:textId="77777777" w:rsidR="00AD70CB" w:rsidRDefault="00360D3B">
      <w:pPr>
        <w:ind w:left="714" w:hanging="357"/>
        <w:jc w:val="both"/>
        <w:rPr>
          <w:sz w:val="24"/>
          <w:szCs w:val="24"/>
        </w:rPr>
      </w:pPr>
      <w:r>
        <w:rPr>
          <w:sz w:val="24"/>
          <w:szCs w:val="24"/>
        </w:rPr>
        <w:t>2)</w:t>
      </w:r>
      <w:r>
        <w:rPr>
          <w:sz w:val="24"/>
          <w:szCs w:val="24"/>
        </w:rPr>
        <w:tab/>
        <w:t>Zpráva o činnosti rady obce</w:t>
      </w:r>
    </w:p>
    <w:p w14:paraId="2067A4B7" w14:textId="77777777" w:rsidR="00AD70CB" w:rsidRDefault="00360D3B">
      <w:pPr>
        <w:ind w:left="714" w:hanging="357"/>
        <w:jc w:val="both"/>
        <w:rPr>
          <w:sz w:val="24"/>
          <w:szCs w:val="24"/>
        </w:rPr>
      </w:pPr>
      <w:r>
        <w:rPr>
          <w:sz w:val="24"/>
          <w:szCs w:val="24"/>
        </w:rPr>
        <w:t>3)</w:t>
      </w:r>
      <w:r>
        <w:rPr>
          <w:sz w:val="24"/>
          <w:szCs w:val="24"/>
        </w:rPr>
        <w:tab/>
        <w:t xml:space="preserve">Informace o přijatých rozpočtových opatřeních </w:t>
      </w:r>
    </w:p>
    <w:p w14:paraId="4326C3D7" w14:textId="77777777" w:rsidR="00AD70CB" w:rsidRDefault="00360D3B">
      <w:pPr>
        <w:ind w:left="714" w:hanging="357"/>
        <w:jc w:val="both"/>
        <w:rPr>
          <w:sz w:val="24"/>
          <w:szCs w:val="24"/>
        </w:rPr>
      </w:pPr>
      <w:r>
        <w:rPr>
          <w:sz w:val="24"/>
          <w:szCs w:val="24"/>
        </w:rPr>
        <w:t>4)</w:t>
      </w:r>
      <w:r>
        <w:rPr>
          <w:sz w:val="24"/>
          <w:szCs w:val="24"/>
        </w:rPr>
        <w:tab/>
        <w:t>Pověření RO k provádění rozpočtových opatření</w:t>
      </w:r>
    </w:p>
    <w:p w14:paraId="4133F442" w14:textId="77777777" w:rsidR="00AD70CB" w:rsidRDefault="00360D3B">
      <w:pPr>
        <w:ind w:left="714" w:hanging="357"/>
        <w:jc w:val="both"/>
        <w:rPr>
          <w:sz w:val="24"/>
          <w:szCs w:val="24"/>
        </w:rPr>
      </w:pPr>
      <w:r>
        <w:rPr>
          <w:sz w:val="24"/>
          <w:szCs w:val="24"/>
        </w:rPr>
        <w:t>5)</w:t>
      </w:r>
      <w:r>
        <w:rPr>
          <w:sz w:val="24"/>
          <w:szCs w:val="24"/>
        </w:rPr>
        <w:tab/>
        <w:t>Dodatek č. 2 ke Smlouvě o dílo ze dne 29. 12. 2022 – Zahrada u MŠ Hrušky</w:t>
      </w:r>
    </w:p>
    <w:p w14:paraId="012E6A10" w14:textId="77777777" w:rsidR="00AD70CB" w:rsidRDefault="00360D3B">
      <w:pPr>
        <w:ind w:left="714" w:hanging="357"/>
        <w:jc w:val="both"/>
        <w:rPr>
          <w:sz w:val="24"/>
          <w:szCs w:val="24"/>
        </w:rPr>
      </w:pPr>
      <w:r>
        <w:rPr>
          <w:sz w:val="24"/>
          <w:szCs w:val="24"/>
        </w:rPr>
        <w:t>6)</w:t>
      </w:r>
      <w:r>
        <w:rPr>
          <w:sz w:val="24"/>
          <w:szCs w:val="24"/>
        </w:rPr>
        <w:tab/>
        <w:t>Smlouva o zajištění financování IDS JMK</w:t>
      </w:r>
    </w:p>
    <w:p w14:paraId="6CA7925F" w14:textId="77777777" w:rsidR="00AD70CB" w:rsidRDefault="00360D3B">
      <w:pPr>
        <w:ind w:left="714" w:hanging="357"/>
        <w:jc w:val="both"/>
        <w:rPr>
          <w:sz w:val="24"/>
          <w:szCs w:val="24"/>
        </w:rPr>
      </w:pPr>
      <w:r>
        <w:rPr>
          <w:sz w:val="24"/>
          <w:szCs w:val="24"/>
        </w:rPr>
        <w:t>7)</w:t>
      </w:r>
      <w:r>
        <w:rPr>
          <w:sz w:val="24"/>
          <w:szCs w:val="24"/>
        </w:rPr>
        <w:tab/>
        <w:t>Záměr prodeje části pozemku p.</w:t>
      </w:r>
      <w:r w:rsidR="002A7601">
        <w:rPr>
          <w:sz w:val="24"/>
          <w:szCs w:val="24"/>
        </w:rPr>
        <w:t xml:space="preserve"> </w:t>
      </w:r>
      <w:r>
        <w:rPr>
          <w:sz w:val="24"/>
          <w:szCs w:val="24"/>
        </w:rPr>
        <w:t>č. 1564</w:t>
      </w:r>
      <w:r w:rsidR="002A7601">
        <w:rPr>
          <w:sz w:val="24"/>
          <w:szCs w:val="24"/>
        </w:rPr>
        <w:t xml:space="preserve">/1 v </w:t>
      </w:r>
      <w:proofErr w:type="spellStart"/>
      <w:r w:rsidR="002A7601">
        <w:rPr>
          <w:sz w:val="24"/>
          <w:szCs w:val="24"/>
        </w:rPr>
        <w:t>k.</w:t>
      </w:r>
      <w:r>
        <w:rPr>
          <w:sz w:val="24"/>
          <w:szCs w:val="24"/>
        </w:rPr>
        <w:t>ú</w:t>
      </w:r>
      <w:proofErr w:type="spellEnd"/>
      <w:r>
        <w:rPr>
          <w:sz w:val="24"/>
          <w:szCs w:val="24"/>
        </w:rPr>
        <w:t>. Hrušky</w:t>
      </w:r>
    </w:p>
    <w:p w14:paraId="73A726F1" w14:textId="77777777" w:rsidR="00AD70CB" w:rsidRDefault="00360D3B">
      <w:pPr>
        <w:ind w:left="714" w:hanging="357"/>
        <w:jc w:val="both"/>
        <w:rPr>
          <w:sz w:val="24"/>
          <w:szCs w:val="24"/>
        </w:rPr>
      </w:pPr>
      <w:r>
        <w:rPr>
          <w:sz w:val="24"/>
          <w:szCs w:val="24"/>
        </w:rPr>
        <w:t>8)</w:t>
      </w:r>
      <w:r>
        <w:rPr>
          <w:sz w:val="24"/>
          <w:szCs w:val="24"/>
        </w:rPr>
        <w:tab/>
        <w:t xml:space="preserve">Schválení darovacích smluv – hrobová místa </w:t>
      </w:r>
    </w:p>
    <w:p w14:paraId="6E8DEE99" w14:textId="77777777" w:rsidR="00AD70CB" w:rsidRDefault="00360D3B">
      <w:pPr>
        <w:ind w:left="714" w:hanging="357"/>
        <w:jc w:val="both"/>
        <w:rPr>
          <w:sz w:val="24"/>
          <w:szCs w:val="24"/>
        </w:rPr>
      </w:pPr>
      <w:r>
        <w:rPr>
          <w:sz w:val="24"/>
          <w:szCs w:val="24"/>
        </w:rPr>
        <w:t>9)</w:t>
      </w:r>
      <w:r>
        <w:rPr>
          <w:sz w:val="24"/>
          <w:szCs w:val="24"/>
        </w:rPr>
        <w:tab/>
        <w:t>Schválení darovacích smluv – transparentní účet</w:t>
      </w:r>
    </w:p>
    <w:p w14:paraId="560757F2" w14:textId="77777777" w:rsidR="00AD70CB" w:rsidRDefault="00360D3B">
      <w:pPr>
        <w:ind w:left="714" w:hanging="357"/>
        <w:jc w:val="both"/>
        <w:rPr>
          <w:sz w:val="24"/>
          <w:szCs w:val="24"/>
        </w:rPr>
      </w:pPr>
      <w:r>
        <w:rPr>
          <w:sz w:val="24"/>
          <w:szCs w:val="24"/>
        </w:rPr>
        <w:t>10)</w:t>
      </w:r>
      <w:r>
        <w:rPr>
          <w:sz w:val="24"/>
          <w:szCs w:val="24"/>
        </w:rPr>
        <w:tab/>
        <w:t>Smlouva o poskytnutí dotace – TJ Sokol Hrušky</w:t>
      </w:r>
    </w:p>
    <w:p w14:paraId="72C5BC32" w14:textId="77777777" w:rsidR="00AD70CB" w:rsidRDefault="00360D3B">
      <w:pPr>
        <w:ind w:left="714" w:hanging="357"/>
        <w:jc w:val="both"/>
        <w:rPr>
          <w:sz w:val="24"/>
          <w:szCs w:val="24"/>
        </w:rPr>
      </w:pPr>
      <w:r>
        <w:rPr>
          <w:sz w:val="24"/>
          <w:szCs w:val="24"/>
        </w:rPr>
        <w:t>11)</w:t>
      </w:r>
      <w:r>
        <w:rPr>
          <w:sz w:val="24"/>
          <w:szCs w:val="24"/>
        </w:rPr>
        <w:tab/>
        <w:t>Projednání podnětu na vydání Obecně závazné vyhlášky</w:t>
      </w:r>
    </w:p>
    <w:p w14:paraId="26D1CFD7" w14:textId="77777777" w:rsidR="00AD70CB" w:rsidRDefault="00360D3B">
      <w:pPr>
        <w:ind w:left="714" w:hanging="357"/>
        <w:jc w:val="both"/>
        <w:rPr>
          <w:sz w:val="24"/>
          <w:szCs w:val="24"/>
        </w:rPr>
      </w:pPr>
      <w:r>
        <w:rPr>
          <w:sz w:val="24"/>
          <w:szCs w:val="24"/>
        </w:rPr>
        <w:t>12)</w:t>
      </w:r>
      <w:r>
        <w:rPr>
          <w:sz w:val="24"/>
          <w:szCs w:val="24"/>
        </w:rPr>
        <w:tab/>
        <w:t>Různé</w:t>
      </w:r>
    </w:p>
    <w:p w14:paraId="5A1F2061" w14:textId="77777777" w:rsidR="00AD70CB" w:rsidRDefault="00360D3B">
      <w:pPr>
        <w:ind w:left="714" w:hanging="357"/>
        <w:jc w:val="both"/>
        <w:rPr>
          <w:sz w:val="24"/>
          <w:szCs w:val="24"/>
        </w:rPr>
      </w:pPr>
      <w:r>
        <w:rPr>
          <w:sz w:val="24"/>
          <w:szCs w:val="24"/>
        </w:rPr>
        <w:t>13)</w:t>
      </w:r>
      <w:r>
        <w:rPr>
          <w:sz w:val="24"/>
          <w:szCs w:val="24"/>
        </w:rPr>
        <w:tab/>
        <w:t>Diskuze</w:t>
      </w:r>
    </w:p>
    <w:p w14:paraId="772A08B2" w14:textId="77777777" w:rsidR="00AD70CB" w:rsidRDefault="00360D3B">
      <w:pPr>
        <w:ind w:left="714" w:hanging="357"/>
        <w:jc w:val="both"/>
        <w:rPr>
          <w:sz w:val="24"/>
          <w:szCs w:val="24"/>
        </w:rPr>
      </w:pPr>
      <w:r>
        <w:rPr>
          <w:sz w:val="24"/>
          <w:szCs w:val="24"/>
        </w:rPr>
        <w:t>14)</w:t>
      </w:r>
      <w:r>
        <w:rPr>
          <w:sz w:val="24"/>
          <w:szCs w:val="24"/>
        </w:rPr>
        <w:tab/>
        <w:t xml:space="preserve">Závěr    </w:t>
      </w:r>
    </w:p>
    <w:p w14:paraId="43533F9F" w14:textId="77777777" w:rsidR="00AD70CB" w:rsidRDefault="00AD70CB">
      <w:pPr>
        <w:pStyle w:val="Normlnweb"/>
        <w:shd w:val="clear" w:color="auto" w:fill="FFFFFF"/>
        <w:spacing w:before="0" w:after="0"/>
        <w:jc w:val="both"/>
        <w:rPr>
          <w:bCs/>
          <w:iCs/>
        </w:rPr>
      </w:pPr>
    </w:p>
    <w:p w14:paraId="6BBC9B77" w14:textId="77777777" w:rsidR="00AD70CB" w:rsidRDefault="00360D3B">
      <w:pPr>
        <w:pStyle w:val="Normlnweb"/>
        <w:shd w:val="clear" w:color="auto" w:fill="FFFFFF"/>
        <w:spacing w:before="0" w:after="0"/>
        <w:jc w:val="both"/>
        <w:rPr>
          <w:b/>
          <w:i/>
        </w:rPr>
      </w:pPr>
      <w:r>
        <w:rPr>
          <w:b/>
          <w:i/>
        </w:rPr>
        <w:t>Usnesení č. 3/04/23</w:t>
      </w:r>
    </w:p>
    <w:p w14:paraId="6F111547" w14:textId="77777777" w:rsidR="00AD70CB" w:rsidRDefault="00360D3B">
      <w:pPr>
        <w:widowControl w:val="0"/>
        <w:jc w:val="both"/>
        <w:rPr>
          <w:sz w:val="24"/>
          <w:szCs w:val="24"/>
        </w:rPr>
      </w:pPr>
      <w:r>
        <w:rPr>
          <w:sz w:val="24"/>
          <w:szCs w:val="24"/>
        </w:rPr>
        <w:t xml:space="preserve">Zastupitelstvo obce </w:t>
      </w:r>
      <w:r w:rsidRPr="00F26F21">
        <w:rPr>
          <w:b/>
          <w:bCs/>
          <w:sz w:val="24"/>
          <w:szCs w:val="24"/>
        </w:rPr>
        <w:t>bere na vědomí</w:t>
      </w:r>
      <w:r>
        <w:rPr>
          <w:sz w:val="24"/>
          <w:szCs w:val="24"/>
        </w:rPr>
        <w:t xml:space="preserve"> zprávu o činnosti rady obce – (zasedání RO za období od 28. listopadu 2022 do 27. února 2023) (viz příloha č. 3).</w:t>
      </w:r>
    </w:p>
    <w:p w14:paraId="170B682B" w14:textId="77777777" w:rsidR="00AD70CB" w:rsidRDefault="00AD70CB">
      <w:pPr>
        <w:pStyle w:val="Zkladntext21"/>
        <w:rPr>
          <w:b/>
          <w:szCs w:val="24"/>
        </w:rPr>
      </w:pPr>
    </w:p>
    <w:p w14:paraId="2BA7FD5C" w14:textId="77777777" w:rsidR="00AD70CB" w:rsidRDefault="00360D3B">
      <w:pPr>
        <w:pStyle w:val="Zkladntext21"/>
        <w:rPr>
          <w:b/>
          <w:i/>
          <w:szCs w:val="24"/>
        </w:rPr>
      </w:pPr>
      <w:r>
        <w:rPr>
          <w:b/>
          <w:i/>
          <w:szCs w:val="24"/>
        </w:rPr>
        <w:t>Usnesení č. 4/04/23</w:t>
      </w:r>
    </w:p>
    <w:p w14:paraId="44FB6117" w14:textId="77777777" w:rsidR="00AD70CB" w:rsidRDefault="00360D3B">
      <w:pPr>
        <w:pStyle w:val="Zkladntext21"/>
        <w:rPr>
          <w:szCs w:val="24"/>
        </w:rPr>
      </w:pPr>
      <w:r>
        <w:rPr>
          <w:szCs w:val="24"/>
        </w:rPr>
        <w:t xml:space="preserve">Zastupitelstvo obce Hrušky </w:t>
      </w:r>
      <w:r w:rsidRPr="00F26F21">
        <w:rPr>
          <w:b/>
          <w:bCs/>
          <w:szCs w:val="24"/>
        </w:rPr>
        <w:t>bere na vědomí</w:t>
      </w:r>
      <w:r>
        <w:rPr>
          <w:szCs w:val="24"/>
        </w:rPr>
        <w:t xml:space="preserve"> rozpočtové opatření v předloženém znění, tj. č. 1, které bylo přijato radou obce 30. 1. 2023 usnesením č. RO 3/7/23 a rozpočtové opatření č. 2, které bylo přijato radou obce 27. 2. 2023 usnesením č. RO 3/10/23 (viz příloha č. 4 a 5).</w:t>
      </w:r>
    </w:p>
    <w:p w14:paraId="63B3F1FE" w14:textId="77777777" w:rsidR="00AD70CB" w:rsidRDefault="00AD70CB">
      <w:pPr>
        <w:widowControl w:val="0"/>
        <w:jc w:val="both"/>
        <w:rPr>
          <w:b/>
          <w:sz w:val="24"/>
          <w:szCs w:val="24"/>
        </w:rPr>
      </w:pPr>
    </w:p>
    <w:p w14:paraId="3520D393" w14:textId="77777777" w:rsidR="00AD70CB" w:rsidRDefault="00AD70CB">
      <w:pPr>
        <w:jc w:val="both"/>
        <w:rPr>
          <w:i/>
          <w:sz w:val="24"/>
          <w:szCs w:val="24"/>
          <w:lang w:eastAsia="en-US"/>
        </w:rPr>
      </w:pPr>
    </w:p>
    <w:p w14:paraId="4761762F" w14:textId="77777777" w:rsidR="00AD70CB" w:rsidRDefault="00360D3B">
      <w:pPr>
        <w:jc w:val="both"/>
        <w:rPr>
          <w:b/>
          <w:i/>
          <w:sz w:val="24"/>
          <w:szCs w:val="24"/>
          <w:lang w:eastAsia="en-US"/>
        </w:rPr>
      </w:pPr>
      <w:r>
        <w:rPr>
          <w:b/>
          <w:i/>
          <w:sz w:val="24"/>
          <w:szCs w:val="24"/>
          <w:lang w:eastAsia="en-US"/>
        </w:rPr>
        <w:lastRenderedPageBreak/>
        <w:t>Usnesení č. 5/04/23</w:t>
      </w:r>
    </w:p>
    <w:p w14:paraId="05C7D3F3" w14:textId="77777777" w:rsidR="00AD70CB" w:rsidRDefault="00360D3B">
      <w:pPr>
        <w:rPr>
          <w:sz w:val="24"/>
          <w:szCs w:val="24"/>
        </w:rPr>
      </w:pPr>
      <w:r>
        <w:rPr>
          <w:sz w:val="24"/>
          <w:szCs w:val="24"/>
        </w:rPr>
        <w:t xml:space="preserve">Zastupitelstvo obce </w:t>
      </w:r>
      <w:r w:rsidRPr="00F26F21">
        <w:rPr>
          <w:b/>
          <w:bCs/>
          <w:sz w:val="24"/>
          <w:szCs w:val="24"/>
        </w:rPr>
        <w:t>pověřuje</w:t>
      </w:r>
      <w:r>
        <w:rPr>
          <w:sz w:val="24"/>
          <w:szCs w:val="24"/>
        </w:rPr>
        <w:t xml:space="preserve"> radu obce ke schvalování rozpočtových opatření. Toto zmocnění platí do odvolání a ruší veškerá předešlá schválená zmocnění.</w:t>
      </w:r>
    </w:p>
    <w:p w14:paraId="489C7B10" w14:textId="68AA7C54" w:rsidR="00AD70CB" w:rsidRPr="00F26F21" w:rsidRDefault="00360D3B" w:rsidP="00F26F21">
      <w:pPr>
        <w:pStyle w:val="Zkladntext2"/>
        <w:rPr>
          <w:szCs w:val="24"/>
        </w:rPr>
      </w:pPr>
      <w:r>
        <w:rPr>
          <w:szCs w:val="24"/>
        </w:rPr>
        <w:tab/>
        <w:t xml:space="preserve"> </w:t>
      </w:r>
    </w:p>
    <w:p w14:paraId="3629FF5D" w14:textId="77777777" w:rsidR="00AD70CB" w:rsidRDefault="00360D3B">
      <w:pPr>
        <w:pStyle w:val="Normlnweb"/>
        <w:shd w:val="clear" w:color="auto" w:fill="FFFFFF"/>
        <w:spacing w:before="0" w:after="0"/>
        <w:jc w:val="both"/>
        <w:rPr>
          <w:b/>
          <w:i/>
        </w:rPr>
      </w:pPr>
      <w:r>
        <w:rPr>
          <w:b/>
          <w:i/>
        </w:rPr>
        <w:t>Usnesení č. 6/04/23</w:t>
      </w:r>
    </w:p>
    <w:p w14:paraId="0E903A15" w14:textId="77777777" w:rsidR="00AD70CB" w:rsidRDefault="00360D3B">
      <w:pPr>
        <w:pStyle w:val="Nadpis1"/>
        <w:jc w:val="both"/>
        <w:rPr>
          <w:b w:val="0"/>
          <w:sz w:val="24"/>
          <w:szCs w:val="24"/>
        </w:rPr>
      </w:pPr>
      <w:r>
        <w:rPr>
          <w:b w:val="0"/>
          <w:sz w:val="24"/>
          <w:szCs w:val="24"/>
        </w:rPr>
        <w:t xml:space="preserve">Zastupitelstvo obce Hrušky </w:t>
      </w:r>
      <w:r>
        <w:rPr>
          <w:sz w:val="24"/>
          <w:szCs w:val="24"/>
        </w:rPr>
        <w:t xml:space="preserve">schvaluje </w:t>
      </w:r>
      <w:r>
        <w:rPr>
          <w:b w:val="0"/>
          <w:sz w:val="24"/>
          <w:szCs w:val="24"/>
        </w:rPr>
        <w:t>Dodatek č. 2</w:t>
      </w:r>
      <w:r>
        <w:rPr>
          <w:sz w:val="24"/>
          <w:szCs w:val="24"/>
        </w:rPr>
        <w:t xml:space="preserve"> </w:t>
      </w:r>
      <w:r>
        <w:rPr>
          <w:b w:val="0"/>
          <w:sz w:val="24"/>
          <w:szCs w:val="24"/>
        </w:rPr>
        <w:t>ke Smlouvě o dílo „Zahrada u MŠ Hrušky“</w:t>
      </w:r>
      <w:r>
        <w:rPr>
          <w:b w:val="0"/>
          <w:szCs w:val="24"/>
        </w:rPr>
        <w:t xml:space="preserve"> </w:t>
      </w:r>
      <w:r>
        <w:rPr>
          <w:b w:val="0"/>
          <w:sz w:val="24"/>
          <w:szCs w:val="24"/>
        </w:rPr>
        <w:t xml:space="preserve">ze dne 29. 12. 2022. Dodatek č. 2 ke Smlouvě o dílo „Zahrada u MŠ, Hrušky“ bude uzavřen mezi obcí Hrušky a firmou </w:t>
      </w:r>
      <w:r>
        <w:rPr>
          <w:b w:val="0"/>
          <w:bCs/>
          <w:sz w:val="24"/>
          <w:szCs w:val="24"/>
        </w:rPr>
        <w:t>MIRIBEN s r.o., Martinice 202, 769 01 Martinice, IČ: 04797161</w:t>
      </w:r>
      <w:r>
        <w:rPr>
          <w:b w:val="0"/>
          <w:sz w:val="24"/>
          <w:szCs w:val="24"/>
        </w:rPr>
        <w:t>,</w:t>
      </w:r>
      <w:r>
        <w:rPr>
          <w:b w:val="0"/>
          <w:sz w:val="28"/>
          <w:szCs w:val="24"/>
        </w:rPr>
        <w:t xml:space="preserve"> </w:t>
      </w:r>
      <w:r>
        <w:rPr>
          <w:b w:val="0"/>
          <w:sz w:val="24"/>
          <w:szCs w:val="24"/>
        </w:rPr>
        <w:t>v předloženém znění (viz příloha č. 6).</w:t>
      </w:r>
    </w:p>
    <w:p w14:paraId="4C90FECA" w14:textId="6F7083B2" w:rsidR="00AD70CB" w:rsidRDefault="00360D3B">
      <w:pPr>
        <w:pStyle w:val="Zkladntext2"/>
        <w:rPr>
          <w:szCs w:val="24"/>
          <w:highlight w:val="yellow"/>
        </w:rPr>
      </w:pPr>
      <w:r>
        <w:rPr>
          <w:szCs w:val="24"/>
        </w:rPr>
        <w:tab/>
      </w:r>
      <w:r>
        <w:rPr>
          <w:szCs w:val="24"/>
        </w:rPr>
        <w:tab/>
      </w:r>
      <w:r>
        <w:rPr>
          <w:szCs w:val="24"/>
        </w:rPr>
        <w:tab/>
      </w:r>
      <w:r>
        <w:rPr>
          <w:szCs w:val="24"/>
        </w:rPr>
        <w:tab/>
      </w:r>
    </w:p>
    <w:p w14:paraId="718B716F" w14:textId="77777777" w:rsidR="00AD70CB" w:rsidRDefault="00360D3B">
      <w:pPr>
        <w:rPr>
          <w:b/>
          <w:i/>
          <w:sz w:val="24"/>
          <w:szCs w:val="24"/>
        </w:rPr>
      </w:pPr>
      <w:r>
        <w:rPr>
          <w:b/>
          <w:i/>
          <w:sz w:val="24"/>
          <w:szCs w:val="24"/>
        </w:rPr>
        <w:t>Usnesení č. 7/04/23</w:t>
      </w:r>
    </w:p>
    <w:p w14:paraId="288FAEA3" w14:textId="77777777" w:rsidR="00AD70CB" w:rsidRDefault="00360D3B">
      <w:pPr>
        <w:pStyle w:val="Nadpis1"/>
        <w:snapToGrid w:val="0"/>
        <w:jc w:val="both"/>
      </w:pPr>
      <w:r>
        <w:rPr>
          <w:b w:val="0"/>
          <w:sz w:val="24"/>
          <w:szCs w:val="24"/>
        </w:rPr>
        <w:t xml:space="preserve">Zastupitelstvo obce Hrušky </w:t>
      </w:r>
      <w:r>
        <w:rPr>
          <w:sz w:val="24"/>
          <w:szCs w:val="24"/>
        </w:rPr>
        <w:t>schvaluje</w:t>
      </w:r>
      <w:r>
        <w:rPr>
          <w:b w:val="0"/>
          <w:sz w:val="24"/>
          <w:szCs w:val="24"/>
        </w:rPr>
        <w:t xml:space="preserve"> Smlouvu o zajištění financování systému IDS JMK, jejímž předmětem je závazek obce poskytnout do rozpočtu JMK finanční prostředky na dopravní obslužnost ve výši 100,- Kč na jednoho obyvatele dle aktuálních statistických údajů ČSÚ. Smlouva bude uzavřena na dobu neurčitou mezi obcí Hrušky a Jihomoravským krajem, se sídlem Žerotínovo nám. 449/3, 601 82 Brno, IČ: 70888337, v předloženém znění (viz příloha č. 7).</w:t>
      </w:r>
    </w:p>
    <w:p w14:paraId="1930382E" w14:textId="77777777" w:rsidR="00AD70CB" w:rsidRDefault="00AD70CB">
      <w:pPr>
        <w:widowControl w:val="0"/>
        <w:jc w:val="both"/>
        <w:rPr>
          <w:b/>
          <w:sz w:val="24"/>
          <w:szCs w:val="24"/>
        </w:rPr>
      </w:pPr>
    </w:p>
    <w:p w14:paraId="00F09EE2" w14:textId="7BD18614" w:rsidR="00AD70CB" w:rsidRPr="00F26F21" w:rsidRDefault="00360D3B" w:rsidP="00F26F21">
      <w:pPr>
        <w:widowControl w:val="0"/>
        <w:jc w:val="both"/>
        <w:rPr>
          <w:b/>
          <w:sz w:val="24"/>
          <w:szCs w:val="24"/>
        </w:rPr>
      </w:pPr>
      <w:r>
        <w:rPr>
          <w:b/>
          <w:i/>
          <w:sz w:val="24"/>
          <w:szCs w:val="24"/>
        </w:rPr>
        <w:t>Usnesení č. 8/04/23</w:t>
      </w:r>
    </w:p>
    <w:p w14:paraId="26C9EA17" w14:textId="27A4E427" w:rsidR="00AD70CB" w:rsidRDefault="00360D3B">
      <w:pPr>
        <w:pStyle w:val="Zkladntext2"/>
        <w:snapToGrid w:val="0"/>
        <w:rPr>
          <w:b/>
          <w:szCs w:val="24"/>
        </w:rPr>
      </w:pPr>
      <w:r>
        <w:rPr>
          <w:szCs w:val="24"/>
        </w:rPr>
        <w:t xml:space="preserve">Zastupitelstvo obce Hrušky </w:t>
      </w:r>
      <w:r>
        <w:rPr>
          <w:b/>
          <w:szCs w:val="24"/>
        </w:rPr>
        <w:t>neschvaluje</w:t>
      </w:r>
      <w:r>
        <w:rPr>
          <w:szCs w:val="24"/>
        </w:rPr>
        <w:t xml:space="preserve"> prodej části pozemku </w:t>
      </w:r>
      <w:proofErr w:type="spellStart"/>
      <w:r>
        <w:rPr>
          <w:szCs w:val="24"/>
        </w:rPr>
        <w:t>p.č</w:t>
      </w:r>
      <w:proofErr w:type="spellEnd"/>
      <w:r>
        <w:rPr>
          <w:szCs w:val="24"/>
        </w:rPr>
        <w:t xml:space="preserve">. 1564/1 v k. </w:t>
      </w:r>
      <w:proofErr w:type="spellStart"/>
      <w:r>
        <w:rPr>
          <w:szCs w:val="24"/>
        </w:rPr>
        <w:t>ú.</w:t>
      </w:r>
      <w:proofErr w:type="spellEnd"/>
      <w:r>
        <w:rPr>
          <w:szCs w:val="24"/>
        </w:rPr>
        <w:t xml:space="preserve"> Hrušky, ostatní plocha, o výměře cca 420 m</w:t>
      </w:r>
      <w:r>
        <w:rPr>
          <w:szCs w:val="24"/>
          <w:vertAlign w:val="superscript"/>
        </w:rPr>
        <w:t>2</w:t>
      </w:r>
      <w:r>
        <w:rPr>
          <w:szCs w:val="24"/>
        </w:rPr>
        <w:t xml:space="preserve">, ve vlastnictví obce Hrušky, U zbrojnice 100, 691 56 Hrušky, paní </w:t>
      </w:r>
      <w:r w:rsidRPr="0022114E">
        <w:rPr>
          <w:szCs w:val="24"/>
          <w:highlight w:val="black"/>
        </w:rPr>
        <w:t>Bc. Bronislavě</w:t>
      </w:r>
      <w:r w:rsidR="00F26F21" w:rsidRPr="0022114E">
        <w:rPr>
          <w:szCs w:val="24"/>
          <w:highlight w:val="black"/>
        </w:rPr>
        <w:t xml:space="preserve"> </w:t>
      </w:r>
      <w:proofErr w:type="spellStart"/>
      <w:r w:rsidRPr="0022114E">
        <w:rPr>
          <w:szCs w:val="24"/>
          <w:highlight w:val="black"/>
        </w:rPr>
        <w:t>Fatěnové</w:t>
      </w:r>
      <w:proofErr w:type="spellEnd"/>
      <w:r>
        <w:rPr>
          <w:szCs w:val="24"/>
        </w:rPr>
        <w:t>, bytem U zbrojnice 559, 691 56 Hrušky.</w:t>
      </w:r>
    </w:p>
    <w:p w14:paraId="6D202EDE" w14:textId="77777777" w:rsidR="00AD70CB" w:rsidRDefault="00AD70CB">
      <w:pPr>
        <w:pStyle w:val="Normlnweb"/>
        <w:shd w:val="clear" w:color="auto" w:fill="FFFFFF"/>
        <w:spacing w:before="0" w:after="0"/>
        <w:jc w:val="both"/>
      </w:pPr>
    </w:p>
    <w:p w14:paraId="06B2E247" w14:textId="77777777" w:rsidR="00AD70CB" w:rsidRDefault="00360D3B">
      <w:pPr>
        <w:pStyle w:val="Normlnweb"/>
        <w:shd w:val="clear" w:color="auto" w:fill="FFFFFF"/>
        <w:spacing w:before="0" w:after="0"/>
        <w:jc w:val="both"/>
        <w:rPr>
          <w:b/>
          <w:i/>
        </w:rPr>
      </w:pPr>
      <w:r>
        <w:rPr>
          <w:b/>
          <w:i/>
        </w:rPr>
        <w:t>Usnesení č. 9/04/23</w:t>
      </w:r>
    </w:p>
    <w:p w14:paraId="79D4193D" w14:textId="77777777" w:rsidR="00AD70CB" w:rsidRDefault="00360D3B">
      <w:pPr>
        <w:jc w:val="both"/>
        <w:rPr>
          <w:sz w:val="24"/>
          <w:szCs w:val="24"/>
          <w:lang w:eastAsia="en-US"/>
        </w:rPr>
      </w:pPr>
      <w:r>
        <w:rPr>
          <w:sz w:val="24"/>
          <w:szCs w:val="24"/>
          <w:lang w:eastAsia="en-US"/>
        </w:rPr>
        <w:t xml:space="preserve">Zastupitelstvo obce Hrušky </w:t>
      </w:r>
      <w:r>
        <w:rPr>
          <w:b/>
          <w:sz w:val="24"/>
          <w:szCs w:val="24"/>
          <w:lang w:eastAsia="en-US"/>
        </w:rPr>
        <w:t>schvaluje</w:t>
      </w:r>
      <w:r>
        <w:rPr>
          <w:sz w:val="24"/>
          <w:szCs w:val="24"/>
          <w:lang w:eastAsia="en-US"/>
        </w:rPr>
        <w:t xml:space="preserve"> </w:t>
      </w:r>
      <w:r>
        <w:rPr>
          <w:bCs/>
          <w:iCs/>
          <w:sz w:val="24"/>
          <w:szCs w:val="24"/>
        </w:rPr>
        <w:t>poskytnutí darů jednotlivým příjemcům uvedeným v tabulce, která se po schválení stane přílohou zápisu ze zasedání zastupitelstva obce, a to ve výši uvedené v této tabulce na základě darovací smlouvy, která bude s těmito příjemci uzavřena (viz příloha č. 8).</w:t>
      </w:r>
    </w:p>
    <w:p w14:paraId="2944A02C" w14:textId="77777777" w:rsidR="00AD70CB" w:rsidRDefault="00AD70CB">
      <w:pPr>
        <w:jc w:val="both"/>
        <w:rPr>
          <w:sz w:val="24"/>
          <w:szCs w:val="24"/>
        </w:rPr>
      </w:pPr>
    </w:p>
    <w:p w14:paraId="48C1738D" w14:textId="77777777" w:rsidR="00AD70CB" w:rsidRDefault="00360D3B">
      <w:pPr>
        <w:pStyle w:val="Normlnweb"/>
        <w:shd w:val="clear" w:color="auto" w:fill="FFFFFF"/>
        <w:spacing w:before="0" w:after="0"/>
        <w:jc w:val="both"/>
        <w:rPr>
          <w:b/>
          <w:i/>
        </w:rPr>
      </w:pPr>
      <w:r>
        <w:rPr>
          <w:b/>
          <w:i/>
        </w:rPr>
        <w:t>Usnesení č. 10/04/23</w:t>
      </w:r>
    </w:p>
    <w:p w14:paraId="5C5C5ACD" w14:textId="0B8CD6CE" w:rsidR="00AD70CB" w:rsidRDefault="00360D3B">
      <w:pPr>
        <w:jc w:val="both"/>
      </w:pPr>
      <w:r>
        <w:rPr>
          <w:sz w:val="24"/>
          <w:szCs w:val="24"/>
          <w:lang w:eastAsia="en-US"/>
        </w:rPr>
        <w:t xml:space="preserve">Zastupitelstvo obce Hrušky </w:t>
      </w:r>
      <w:r>
        <w:rPr>
          <w:b/>
          <w:sz w:val="24"/>
          <w:szCs w:val="24"/>
          <w:lang w:eastAsia="en-US"/>
        </w:rPr>
        <w:t>schvaluje</w:t>
      </w:r>
      <w:r>
        <w:rPr>
          <w:sz w:val="24"/>
          <w:szCs w:val="24"/>
          <w:lang w:eastAsia="en-US"/>
        </w:rPr>
        <w:t xml:space="preserve"> </w:t>
      </w:r>
      <w:r>
        <w:rPr>
          <w:sz w:val="24"/>
          <w:szCs w:val="24"/>
        </w:rPr>
        <w:t xml:space="preserve">poskytnutí jednotlivých darů z transparentního účtu obdarovaným dle předloženého seznamu, obsahujícího osobu obdarovaného a výši darované částky - p. </w:t>
      </w:r>
      <w:r w:rsidRPr="0022114E">
        <w:rPr>
          <w:sz w:val="24"/>
          <w:szCs w:val="24"/>
          <w:highlight w:val="black"/>
        </w:rPr>
        <w:t>Konečnému</w:t>
      </w:r>
      <w:r>
        <w:rPr>
          <w:sz w:val="24"/>
          <w:szCs w:val="24"/>
        </w:rPr>
        <w:t xml:space="preserve"> </w:t>
      </w:r>
      <w:r w:rsidR="0022114E">
        <w:rPr>
          <w:sz w:val="24"/>
          <w:szCs w:val="24"/>
        </w:rPr>
        <w:t>150.000, -</w:t>
      </w:r>
      <w:r>
        <w:rPr>
          <w:sz w:val="24"/>
          <w:szCs w:val="24"/>
        </w:rPr>
        <w:t xml:space="preserve"> Kč, </w:t>
      </w:r>
      <w:r w:rsidRPr="0022114E">
        <w:rPr>
          <w:sz w:val="24"/>
          <w:szCs w:val="24"/>
          <w:highlight w:val="black"/>
        </w:rPr>
        <w:t>Dolní Krčmě</w:t>
      </w:r>
      <w:r>
        <w:rPr>
          <w:sz w:val="24"/>
          <w:szCs w:val="24"/>
        </w:rPr>
        <w:t xml:space="preserve"> 300.000- Kč, a to na základě darovací smlouvy v předloženém vzorovém znění (viz příloha 9) a pověřuje starostku obce uzavřením takových darovacích smluv</w:t>
      </w:r>
      <w:r>
        <w:rPr>
          <w:sz w:val="24"/>
          <w:szCs w:val="24"/>
          <w:lang w:eastAsia="en-US"/>
        </w:rPr>
        <w:t>.</w:t>
      </w:r>
    </w:p>
    <w:p w14:paraId="2DF91EB1" w14:textId="77777777" w:rsidR="00AD70CB" w:rsidRDefault="00AD70CB">
      <w:pPr>
        <w:pStyle w:val="Zkladntext2"/>
        <w:snapToGrid w:val="0"/>
        <w:rPr>
          <w:szCs w:val="24"/>
        </w:rPr>
      </w:pPr>
    </w:p>
    <w:p w14:paraId="491B31E9" w14:textId="77777777" w:rsidR="00AD70CB" w:rsidRDefault="00360D3B">
      <w:pPr>
        <w:rPr>
          <w:b/>
          <w:i/>
          <w:sz w:val="24"/>
          <w:szCs w:val="24"/>
        </w:rPr>
      </w:pPr>
      <w:r>
        <w:rPr>
          <w:b/>
          <w:i/>
          <w:sz w:val="24"/>
          <w:szCs w:val="24"/>
        </w:rPr>
        <w:t>Usnesení č. 11/04/23</w:t>
      </w:r>
    </w:p>
    <w:p w14:paraId="17B1238F" w14:textId="00EB99B8" w:rsidR="00AD70CB" w:rsidRDefault="00360D3B">
      <w:pPr>
        <w:jc w:val="both"/>
        <w:rPr>
          <w:sz w:val="24"/>
          <w:szCs w:val="24"/>
        </w:rPr>
      </w:pPr>
      <w:r>
        <w:rPr>
          <w:sz w:val="24"/>
          <w:szCs w:val="24"/>
        </w:rPr>
        <w:t xml:space="preserve">Zastupitelstvo obce Hrušky </w:t>
      </w:r>
      <w:r>
        <w:rPr>
          <w:b/>
          <w:sz w:val="24"/>
          <w:szCs w:val="24"/>
        </w:rPr>
        <w:t xml:space="preserve">schvaluje </w:t>
      </w:r>
      <w:r>
        <w:rPr>
          <w:sz w:val="24"/>
          <w:szCs w:val="24"/>
        </w:rPr>
        <w:t>poskytnutí dotace ve výši 135 000,-- Kč a předložené znění „Smlouvy č. DP 01/2023 o poskytnutí dotace z rozpočtu obce Hrušky na rok 2023</w:t>
      </w:r>
      <w:r w:rsidR="00F26F21">
        <w:rPr>
          <w:sz w:val="24"/>
          <w:szCs w:val="24"/>
        </w:rPr>
        <w:t>“ Sokolu</w:t>
      </w:r>
      <w:r>
        <w:rPr>
          <w:sz w:val="24"/>
          <w:szCs w:val="24"/>
        </w:rPr>
        <w:t xml:space="preserve"> Hrušky, zapsanému spolku, IČ 22842497, se sídlem Hlavní 270, 691 56 Hrušky (viz příloha 10).</w:t>
      </w:r>
    </w:p>
    <w:p w14:paraId="42C23545" w14:textId="77777777" w:rsidR="00AD70CB" w:rsidRDefault="00AD70CB">
      <w:pPr>
        <w:pStyle w:val="Zkladntext2"/>
        <w:snapToGrid w:val="0"/>
        <w:rPr>
          <w:szCs w:val="24"/>
        </w:rPr>
      </w:pPr>
    </w:p>
    <w:p w14:paraId="2F826C5D" w14:textId="77777777" w:rsidR="00AD70CB" w:rsidRDefault="00360D3B">
      <w:pPr>
        <w:rPr>
          <w:b/>
          <w:i/>
          <w:sz w:val="24"/>
          <w:szCs w:val="24"/>
        </w:rPr>
      </w:pPr>
      <w:r>
        <w:rPr>
          <w:b/>
          <w:i/>
          <w:sz w:val="24"/>
          <w:szCs w:val="24"/>
        </w:rPr>
        <w:t>Usnesení č. 12/04/23</w:t>
      </w:r>
    </w:p>
    <w:p w14:paraId="7ADF8620" w14:textId="77777777" w:rsidR="00AD70CB" w:rsidRDefault="00360D3B">
      <w:pPr>
        <w:jc w:val="both"/>
        <w:rPr>
          <w:sz w:val="24"/>
          <w:szCs w:val="24"/>
        </w:rPr>
      </w:pPr>
      <w:r>
        <w:rPr>
          <w:sz w:val="24"/>
          <w:szCs w:val="24"/>
        </w:rPr>
        <w:t xml:space="preserve">Zastupitelstvo obce Hrušky </w:t>
      </w:r>
      <w:r>
        <w:rPr>
          <w:b/>
          <w:sz w:val="24"/>
          <w:szCs w:val="24"/>
        </w:rPr>
        <w:t xml:space="preserve">neschvaluje </w:t>
      </w:r>
      <w:r>
        <w:rPr>
          <w:sz w:val="24"/>
          <w:szCs w:val="24"/>
        </w:rPr>
        <w:t>vydání obecně závazné vyhlášky omezující konzumaci alkoholu na veřejných prostranstvích.</w:t>
      </w:r>
    </w:p>
    <w:p w14:paraId="6C2963CC" w14:textId="77777777" w:rsidR="00AD70CB" w:rsidRDefault="00360D3B">
      <w:pPr>
        <w:jc w:val="both"/>
        <w:rPr>
          <w:sz w:val="24"/>
          <w:szCs w:val="24"/>
        </w:rPr>
      </w:pPr>
      <w:r>
        <w:rPr>
          <w:sz w:val="24"/>
          <w:szCs w:val="24"/>
        </w:rPr>
        <w:t>ZO bere na vědomí informace podané ve věci na vydání OZV o zákazu konzumace alkoholu na veřejných prostranstvích s tím, že bude řešeno Policií ČR, případně jinými dozorovými orgány.</w:t>
      </w:r>
    </w:p>
    <w:p w14:paraId="2928E0F6" w14:textId="6974C597" w:rsidR="00AD70CB" w:rsidRDefault="00AD70CB">
      <w:pPr>
        <w:widowControl w:val="0"/>
      </w:pPr>
    </w:p>
    <w:sectPr w:rsidR="00AD70CB">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yriad Pro">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EE"/>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0CB"/>
    <w:rsid w:val="0022114E"/>
    <w:rsid w:val="002A7601"/>
    <w:rsid w:val="00360D3B"/>
    <w:rsid w:val="00AD70CB"/>
    <w:rsid w:val="00B010B6"/>
    <w:rsid w:val="00C45032"/>
    <w:rsid w:val="00D91F13"/>
    <w:rsid w:val="00E17A27"/>
    <w:rsid w:val="00F26F21"/>
    <w:rsid w:val="00F752D4"/>
    <w:rsid w:val="00F8245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6086"/>
  <w15:docId w15:val="{DC03C25B-CBDE-4D82-BD5C-C5A04D0F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6D5E"/>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4B5ACA"/>
    <w:pPr>
      <w:keepNext/>
      <w:widowControl w:val="0"/>
      <w:jc w:val="center"/>
      <w:outlineLvl w:val="0"/>
    </w:pPr>
    <w:rPr>
      <w:b/>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4B5ACA"/>
    <w:rPr>
      <w:rFonts w:ascii="Times New Roman" w:eastAsia="Times New Roman" w:hAnsi="Times New Roman" w:cs="Times New Roman"/>
      <w:b/>
      <w:sz w:val="36"/>
      <w:szCs w:val="20"/>
      <w:lang w:eastAsia="cs-CZ"/>
    </w:rPr>
  </w:style>
  <w:style w:type="character" w:customStyle="1" w:styleId="ZkladntextChar">
    <w:name w:val="Základní text Char"/>
    <w:basedOn w:val="Standardnpsmoodstavce"/>
    <w:link w:val="Zkladntext"/>
    <w:qFormat/>
    <w:rsid w:val="004B5ACA"/>
    <w:rPr>
      <w:rFonts w:ascii="Times New Roman" w:eastAsia="Times New Roman" w:hAnsi="Times New Roman" w:cs="Times New Roman"/>
      <w:b/>
      <w:sz w:val="24"/>
      <w:szCs w:val="20"/>
      <w:lang w:eastAsia="cs-CZ"/>
    </w:rPr>
  </w:style>
  <w:style w:type="character" w:customStyle="1" w:styleId="ZkladntextodsazenChar">
    <w:name w:val="Základní text odsazený Char"/>
    <w:basedOn w:val="Standardnpsmoodstavce"/>
    <w:link w:val="Zkladntextodsazen"/>
    <w:qFormat/>
    <w:rsid w:val="004B5ACA"/>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qFormat/>
    <w:rsid w:val="004B5ACA"/>
    <w:rPr>
      <w:rFonts w:ascii="Times New Roman" w:eastAsia="Times New Roman" w:hAnsi="Times New Roman" w:cs="Times New Roman"/>
      <w:sz w:val="24"/>
      <w:szCs w:val="20"/>
      <w:lang w:eastAsia="cs-CZ"/>
    </w:rPr>
  </w:style>
  <w:style w:type="character" w:customStyle="1" w:styleId="A3">
    <w:name w:val="A3"/>
    <w:uiPriority w:val="99"/>
    <w:qFormat/>
    <w:rsid w:val="00831408"/>
    <w:rPr>
      <w:rFonts w:cs="Myriad Pro"/>
      <w:b/>
      <w:bCs/>
      <w:color w:val="000000"/>
      <w:sz w:val="20"/>
      <w:szCs w:val="20"/>
    </w:rPr>
  </w:style>
  <w:style w:type="character" w:customStyle="1" w:styleId="TextbublinyChar">
    <w:name w:val="Text bubliny Char"/>
    <w:basedOn w:val="Standardnpsmoodstavce"/>
    <w:link w:val="Textbubliny"/>
    <w:uiPriority w:val="99"/>
    <w:semiHidden/>
    <w:qFormat/>
    <w:rsid w:val="00EF14CD"/>
    <w:rPr>
      <w:rFonts w:ascii="Segoe UI" w:eastAsia="Times New Roman" w:hAnsi="Segoe UI" w:cs="Segoe UI"/>
      <w:sz w:val="18"/>
      <w:szCs w:val="18"/>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4B5ACA"/>
    <w:pPr>
      <w:widowControl w:val="0"/>
    </w:pPr>
    <w:rPr>
      <w:b/>
      <w:sz w:val="24"/>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Zkladntextodsazen">
    <w:name w:val="Body Text Indent"/>
    <w:basedOn w:val="Normln"/>
    <w:link w:val="ZkladntextodsazenChar"/>
    <w:rsid w:val="004B5ACA"/>
    <w:pPr>
      <w:widowControl w:val="0"/>
      <w:ind w:firstLine="720"/>
      <w:jc w:val="both"/>
    </w:pPr>
    <w:rPr>
      <w:sz w:val="24"/>
    </w:rPr>
  </w:style>
  <w:style w:type="paragraph" w:styleId="Zkladntext2">
    <w:name w:val="Body Text 2"/>
    <w:basedOn w:val="Normln"/>
    <w:link w:val="Zkladntext2Char"/>
    <w:qFormat/>
    <w:rsid w:val="004B5ACA"/>
    <w:pPr>
      <w:widowControl w:val="0"/>
      <w:jc w:val="both"/>
    </w:pPr>
    <w:rPr>
      <w:sz w:val="24"/>
    </w:rPr>
  </w:style>
  <w:style w:type="paragraph" w:customStyle="1" w:styleId="Zkladntext21">
    <w:name w:val="Základní text 21"/>
    <w:basedOn w:val="Normln"/>
    <w:qFormat/>
    <w:rsid w:val="00352E37"/>
    <w:pPr>
      <w:widowControl w:val="0"/>
      <w:jc w:val="both"/>
    </w:pPr>
    <w:rPr>
      <w:sz w:val="24"/>
      <w:lang w:eastAsia="zh-CN"/>
    </w:rPr>
  </w:style>
  <w:style w:type="paragraph" w:styleId="Normlnweb">
    <w:name w:val="Normal (Web)"/>
    <w:basedOn w:val="Normln"/>
    <w:qFormat/>
    <w:rsid w:val="00A11C94"/>
    <w:pPr>
      <w:spacing w:before="100" w:after="100"/>
    </w:pPr>
    <w:rPr>
      <w:sz w:val="24"/>
      <w:szCs w:val="24"/>
      <w:lang w:eastAsia="zh-CN"/>
    </w:rPr>
  </w:style>
  <w:style w:type="paragraph" w:styleId="Odstavecseseznamem">
    <w:name w:val="List Paragraph"/>
    <w:basedOn w:val="Normln"/>
    <w:uiPriority w:val="34"/>
    <w:qFormat/>
    <w:rsid w:val="00AE40D8"/>
    <w:pPr>
      <w:ind w:left="720"/>
      <w:contextualSpacing/>
    </w:pPr>
  </w:style>
  <w:style w:type="paragraph" w:customStyle="1" w:styleId="Pa8">
    <w:name w:val="Pa8"/>
    <w:basedOn w:val="Normln"/>
    <w:next w:val="Normln"/>
    <w:uiPriority w:val="99"/>
    <w:qFormat/>
    <w:rsid w:val="00D635C3"/>
    <w:pPr>
      <w:widowControl w:val="0"/>
      <w:spacing w:line="221" w:lineRule="atLeast"/>
    </w:pPr>
    <w:rPr>
      <w:rFonts w:ascii="Minion Pro" w:hAnsi="Minion Pro"/>
      <w:sz w:val="24"/>
      <w:szCs w:val="24"/>
    </w:rPr>
  </w:style>
  <w:style w:type="paragraph" w:styleId="Textbubliny">
    <w:name w:val="Balloon Text"/>
    <w:basedOn w:val="Normln"/>
    <w:link w:val="TextbublinyChar"/>
    <w:uiPriority w:val="99"/>
    <w:semiHidden/>
    <w:unhideWhenUsed/>
    <w:qFormat/>
    <w:rsid w:val="00EF14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635858">
      <w:bodyDiv w:val="1"/>
      <w:marLeft w:val="0"/>
      <w:marRight w:val="0"/>
      <w:marTop w:val="0"/>
      <w:marBottom w:val="0"/>
      <w:divBdr>
        <w:top w:val="none" w:sz="0" w:space="0" w:color="auto"/>
        <w:left w:val="none" w:sz="0" w:space="0" w:color="auto"/>
        <w:bottom w:val="none" w:sz="0" w:space="0" w:color="auto"/>
        <w:right w:val="none" w:sz="0" w:space="0" w:color="auto"/>
      </w:divBdr>
    </w:div>
    <w:div w:id="1240335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5DB4-DE46-4D13-B381-AB29BE4F7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659</Words>
  <Characters>3894</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Babisz</dc:creator>
  <dc:description/>
  <cp:lastModifiedBy>Martin Tichý</cp:lastModifiedBy>
  <cp:revision>5</cp:revision>
  <cp:lastPrinted>2023-06-26T07:42:00Z</cp:lastPrinted>
  <dcterms:created xsi:type="dcterms:W3CDTF">2023-06-26T07:13:00Z</dcterms:created>
  <dcterms:modified xsi:type="dcterms:W3CDTF">2025-07-23T19:34:00Z</dcterms:modified>
  <dc:language>cs-CZ</dc:language>
</cp:coreProperties>
</file>